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778B24F0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386484">
        <w:rPr>
          <w:rFonts w:eastAsia="Batang" w:cs="Times New Roman"/>
          <w:b/>
          <w:sz w:val="28"/>
          <w:szCs w:val="28"/>
        </w:rPr>
        <w:t>54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6F21B250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415833">
        <w:rPr>
          <w:rFonts w:eastAsia="Batang" w:cs="Times New Roman"/>
          <w:b/>
          <w:sz w:val="28"/>
          <w:szCs w:val="28"/>
        </w:rPr>
        <w:t>1</w:t>
      </w:r>
      <w:r w:rsidR="00C8748C">
        <w:rPr>
          <w:rFonts w:eastAsia="Batang" w:cs="Times New Roman"/>
          <w:b/>
          <w:sz w:val="28"/>
          <w:szCs w:val="28"/>
        </w:rPr>
        <w:t>4 maja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3B9CE2D2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5B7F0F">
        <w:rPr>
          <w:rFonts w:eastAsia="Batang" w:cs="Times New Roman"/>
          <w:b/>
          <w:bCs/>
          <w:sz w:val="24"/>
        </w:rPr>
        <w:t>odwołania</w:t>
      </w:r>
      <w:r w:rsidR="00124C27" w:rsidRPr="00577FC7">
        <w:rPr>
          <w:rFonts w:eastAsia="Batang" w:cs="Times New Roman"/>
          <w:b/>
          <w:bCs/>
          <w:sz w:val="24"/>
        </w:rPr>
        <w:t xml:space="preserve">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F45F84">
        <w:rPr>
          <w:rFonts w:eastAsia="Batang" w:cs="Times New Roman"/>
          <w:b/>
          <w:bCs/>
          <w:sz w:val="24"/>
        </w:rPr>
        <w:t>57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F45F84">
        <w:rPr>
          <w:rFonts w:eastAsia="Batang" w:cs="Times New Roman"/>
          <w:b/>
          <w:bCs/>
          <w:sz w:val="24"/>
        </w:rPr>
        <w:t>Zalesie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061814EF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FE0C87" w:rsidRPr="00693354">
        <w:rPr>
          <w:rFonts w:eastAsia="Batang" w:cs="Times New Roman"/>
        </w:rPr>
        <w:t xml:space="preserve">tj. </w:t>
      </w:r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20</w:t>
      </w:r>
      <w:r w:rsidR="00A931F7" w:rsidRPr="00693354">
        <w:rPr>
          <w:rFonts w:eastAsia="Batang" w:cs="Times New Roman"/>
        </w:rPr>
        <w:t xml:space="preserve"> r. poz. </w:t>
      </w:r>
      <w:r w:rsidR="00124C27" w:rsidRPr="00693354">
        <w:rPr>
          <w:rFonts w:eastAsia="Batang" w:cs="Times New Roman"/>
        </w:rPr>
        <w:t>713</w:t>
      </w:r>
      <w:r w:rsidR="00A931F7" w:rsidRPr="00693354">
        <w:rPr>
          <w:rFonts w:eastAsia="Batang" w:cs="Times New Roman"/>
        </w:rPr>
        <w:t xml:space="preserve"> ze zm.</w:t>
      </w:r>
      <w:r w:rsidR="00A931F7" w:rsidRPr="00693354">
        <w:rPr>
          <w:rFonts w:eastAsia="Batang" w:cs="Times New Roman"/>
          <w:vertAlign w:val="superscript"/>
        </w:rPr>
        <w:footnoteReference w:id="1"/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(tj. Dz. U. z 20</w:t>
      </w:r>
      <w:r w:rsidR="00B55C1B" w:rsidRPr="00693354">
        <w:rPr>
          <w:rFonts w:eastAsia="Times New Roman" w:cs="Times New Roman"/>
          <w:lang w:eastAsia="pl-PL"/>
        </w:rPr>
        <w:t>20</w:t>
      </w:r>
      <w:r w:rsidR="00685D24" w:rsidRPr="00693354">
        <w:rPr>
          <w:rFonts w:eastAsia="Times New Roman" w:cs="Times New Roman"/>
          <w:lang w:eastAsia="pl-PL"/>
        </w:rPr>
        <w:t xml:space="preserve"> r. poz. </w:t>
      </w:r>
      <w:r w:rsidR="003E0AB1">
        <w:rPr>
          <w:rFonts w:eastAsia="Times New Roman" w:cs="Times New Roman"/>
          <w:lang w:eastAsia="pl-PL"/>
        </w:rPr>
        <w:t>1990</w:t>
      </w:r>
      <w:r w:rsidR="00685D24" w:rsidRPr="00693354">
        <w:rPr>
          <w:rFonts w:eastAsia="Times New Roman" w:cs="Times New Roman"/>
          <w:lang w:eastAsia="pl-PL"/>
        </w:rPr>
        <w:t xml:space="preserve"> ze zm.</w:t>
      </w:r>
      <w:r w:rsidR="00685D24" w:rsidRPr="00693354">
        <w:rPr>
          <w:rFonts w:eastAsia="Batang" w:cs="Times New Roman"/>
          <w:vertAlign w:val="superscript"/>
        </w:rPr>
        <w:footnoteReference w:id="2"/>
      </w:r>
      <w:r w:rsidR="00685D24" w:rsidRPr="00693354">
        <w:rPr>
          <w:rFonts w:eastAsia="Batang" w:cs="Times New Roman"/>
        </w:rPr>
        <w:t xml:space="preserve">)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 rokowań na zbycie nieruchomości (</w:t>
      </w:r>
      <w:r w:rsidRPr="00693354">
        <w:rPr>
          <w:rFonts w:eastAsia="Times New Roman" w:cs="Times New Roman"/>
          <w:lang w:eastAsia="pl-PL"/>
        </w:rPr>
        <w:t>tj. Dz. U. z 201</w:t>
      </w:r>
      <w:r w:rsidR="00FE0C87" w:rsidRPr="00693354">
        <w:rPr>
          <w:rFonts w:eastAsia="Times New Roman" w:cs="Times New Roman"/>
          <w:lang w:eastAsia="pl-PL"/>
        </w:rPr>
        <w:t>4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FE0C87" w:rsidRPr="00693354">
        <w:rPr>
          <w:rFonts w:eastAsia="Times New Roman" w:cs="Times New Roman"/>
          <w:lang w:eastAsia="pl-PL"/>
        </w:rPr>
        <w:t>1490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4FE8635E" w:rsidR="00577FC7" w:rsidRDefault="000B3477" w:rsidP="00650415">
      <w:pPr>
        <w:numPr>
          <w:ilvl w:val="0"/>
          <w:numId w:val="18"/>
        </w:numPr>
        <w:spacing w:before="24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>Odwołuję</w:t>
      </w:r>
      <w:r w:rsidR="0054099D">
        <w:rPr>
          <w:rFonts w:eastAsia="Calibri" w:cs="Times New Roman"/>
          <w:noProof/>
        </w:rPr>
        <w:t xml:space="preserve"> przetarg ustny </w:t>
      </w:r>
      <w:r w:rsidR="005E3067">
        <w:rPr>
          <w:rFonts w:eastAsia="Calibri" w:cs="Times New Roman"/>
          <w:noProof/>
        </w:rPr>
        <w:t>nie</w:t>
      </w:r>
      <w:r w:rsidR="0054099D">
        <w:rPr>
          <w:rFonts w:eastAsia="Calibri" w:cs="Times New Roman"/>
          <w:noProof/>
        </w:rPr>
        <w:t xml:space="preserve">ograniczony na sprzedaż </w:t>
      </w:r>
      <w:r w:rsidR="0054099D" w:rsidRPr="00602598">
        <w:rPr>
          <w:rFonts w:eastAsia="Calibri" w:cs="Times New Roman"/>
          <w:noProof/>
        </w:rPr>
        <w:t xml:space="preserve">nieruchomości </w:t>
      </w:r>
      <w:r w:rsidR="0054099D" w:rsidRPr="00602598">
        <w:rPr>
          <w:rFonts w:eastAsia="Batang" w:cs="Times New Roman"/>
        </w:rPr>
        <w:t xml:space="preserve">położonej w miejscowości </w:t>
      </w:r>
      <w:r w:rsidR="00E42FB3">
        <w:rPr>
          <w:rFonts w:eastAsia="Batang" w:cs="Times New Roman"/>
        </w:rPr>
        <w:t>Zalesie</w:t>
      </w:r>
      <w:r w:rsidR="0054099D"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="0054099D" w:rsidRPr="00602598">
        <w:rPr>
          <w:rFonts w:eastAsia="Batang" w:cs="Times New Roman"/>
        </w:rPr>
        <w:t xml:space="preserve">nr </w:t>
      </w:r>
      <w:r w:rsidR="00F45F84">
        <w:rPr>
          <w:rFonts w:eastAsia="Batang" w:cs="Times New Roman"/>
        </w:rPr>
        <w:t>57</w:t>
      </w:r>
      <w:r>
        <w:rPr>
          <w:rFonts w:eastAsia="Batang" w:cs="Times New Roman"/>
        </w:rPr>
        <w:t>,</w:t>
      </w:r>
      <w:r w:rsidRPr="000B3477">
        <w:t xml:space="preserve"> </w:t>
      </w:r>
      <w:r w:rsidRPr="000B3477">
        <w:rPr>
          <w:rFonts w:eastAsia="Calibri" w:cs="Times New Roman"/>
          <w:noProof/>
        </w:rPr>
        <w:t>wyznaczony na dzień 1</w:t>
      </w:r>
      <w:r>
        <w:rPr>
          <w:rFonts w:eastAsia="Calibri" w:cs="Times New Roman"/>
          <w:noProof/>
        </w:rPr>
        <w:t>7 maja</w:t>
      </w:r>
      <w:r w:rsidRPr="000B3477">
        <w:rPr>
          <w:rFonts w:eastAsia="Calibri" w:cs="Times New Roman"/>
          <w:noProof/>
        </w:rPr>
        <w:t xml:space="preserve"> 20</w:t>
      </w:r>
      <w:r>
        <w:rPr>
          <w:rFonts w:eastAsia="Calibri" w:cs="Times New Roman"/>
          <w:noProof/>
        </w:rPr>
        <w:t>21</w:t>
      </w:r>
      <w:r w:rsidRPr="000B3477">
        <w:rPr>
          <w:rFonts w:eastAsia="Calibri" w:cs="Times New Roman"/>
          <w:noProof/>
        </w:rPr>
        <w:t xml:space="preserve"> roku na godz. </w:t>
      </w:r>
      <w:r>
        <w:rPr>
          <w:rFonts w:eastAsia="Calibri" w:cs="Times New Roman"/>
          <w:noProof/>
        </w:rPr>
        <w:t>08</w:t>
      </w:r>
      <w:r w:rsidRPr="000B3477">
        <w:rPr>
          <w:rFonts w:eastAsia="Calibri" w:cs="Times New Roman"/>
          <w:noProof/>
        </w:rPr>
        <w:t>.</w:t>
      </w:r>
      <w:r>
        <w:rPr>
          <w:rFonts w:eastAsia="Calibri" w:cs="Times New Roman"/>
          <w:noProof/>
        </w:rPr>
        <w:t>3</w:t>
      </w:r>
      <w:r w:rsidRPr="000B3477">
        <w:rPr>
          <w:rFonts w:eastAsia="Calibri" w:cs="Times New Roman"/>
          <w:noProof/>
        </w:rPr>
        <w:t>0</w:t>
      </w:r>
      <w:r>
        <w:rPr>
          <w:rFonts w:eastAsia="Calibri" w:cs="Times New Roman"/>
          <w:noProof/>
        </w:rPr>
        <w:t>, o</w:t>
      </w:r>
      <w:r w:rsidRPr="000B3477">
        <w:rPr>
          <w:rFonts w:eastAsia="Calibri" w:cs="Times New Roman"/>
          <w:noProof/>
        </w:rPr>
        <w:t xml:space="preserve">głoszony Zarządzeniem </w:t>
      </w:r>
      <w:r>
        <w:rPr>
          <w:rFonts w:eastAsia="Calibri" w:cs="Times New Roman"/>
          <w:noProof/>
        </w:rPr>
        <w:t>Wójta Gminy Złotów</w:t>
      </w:r>
      <w:r w:rsidRPr="000B3477">
        <w:rPr>
          <w:rFonts w:eastAsia="Calibri" w:cs="Times New Roman"/>
          <w:noProof/>
        </w:rPr>
        <w:t xml:space="preserve"> Nr </w:t>
      </w:r>
      <w:r>
        <w:rPr>
          <w:rFonts w:eastAsia="Calibri" w:cs="Times New Roman"/>
          <w:noProof/>
        </w:rPr>
        <w:t>45.2021</w:t>
      </w:r>
      <w:r w:rsidRPr="000B3477">
        <w:rPr>
          <w:rFonts w:eastAsia="Calibri" w:cs="Times New Roman"/>
          <w:noProof/>
        </w:rPr>
        <w:t xml:space="preserve"> z dnia </w:t>
      </w:r>
      <w:r>
        <w:rPr>
          <w:rFonts w:eastAsia="Calibri" w:cs="Times New Roman"/>
          <w:noProof/>
        </w:rPr>
        <w:t>15</w:t>
      </w:r>
      <w:r w:rsidR="00934F71">
        <w:rPr>
          <w:rFonts w:eastAsia="Calibri" w:cs="Times New Roman"/>
          <w:noProof/>
        </w:rPr>
        <w:t> </w:t>
      </w:r>
      <w:r>
        <w:rPr>
          <w:rFonts w:eastAsia="Calibri" w:cs="Times New Roman"/>
          <w:noProof/>
        </w:rPr>
        <w:t>kwietnia.</w:t>
      </w:r>
    </w:p>
    <w:p w14:paraId="12277B0F" w14:textId="54D01D33" w:rsidR="00934F71" w:rsidRPr="00934F71" w:rsidRDefault="00934F71" w:rsidP="00934F71">
      <w:pPr>
        <w:numPr>
          <w:ilvl w:val="0"/>
          <w:numId w:val="18"/>
        </w:numPr>
        <w:rPr>
          <w:rFonts w:eastAsia="Calibri" w:cs="Times New Roman"/>
          <w:noProof/>
        </w:rPr>
      </w:pPr>
      <w:r>
        <w:rPr>
          <w:lang w:eastAsia="pl-PL"/>
        </w:rPr>
        <w:t xml:space="preserve">Przyczyną odwołania </w:t>
      </w:r>
      <w:r w:rsidRPr="000B3477">
        <w:rPr>
          <w:lang w:eastAsia="pl-PL"/>
        </w:rPr>
        <w:t xml:space="preserve">jest wynik przeprowadzonej analizy </w:t>
      </w:r>
      <w:r>
        <w:rPr>
          <w:lang w:eastAsia="pl-PL"/>
        </w:rPr>
        <w:t>powierzchni ewidencyjnej</w:t>
      </w:r>
      <w:r w:rsidRPr="000B3477">
        <w:rPr>
          <w:lang w:eastAsia="pl-PL"/>
        </w:rPr>
        <w:t xml:space="preserve">, wskazującej na ryzyko </w:t>
      </w:r>
      <w:r>
        <w:rPr>
          <w:lang w:eastAsia="pl-PL"/>
        </w:rPr>
        <w:t>narażenia Gminy na utratę dochodów ze sprzedaży właściwej powierzchni gruntu.</w:t>
      </w:r>
      <w:r w:rsidRPr="000B3477">
        <w:rPr>
          <w:lang w:eastAsia="pl-PL"/>
        </w:rPr>
        <w:t xml:space="preserve"> </w:t>
      </w:r>
      <w:r>
        <w:rPr>
          <w:lang w:eastAsia="pl-PL"/>
        </w:rPr>
        <w:t>P</w:t>
      </w:r>
      <w:r w:rsidRPr="000B3477">
        <w:rPr>
          <w:lang w:eastAsia="pl-PL"/>
        </w:rPr>
        <w:t xml:space="preserve">odjęto decyzję, iż do czasu </w:t>
      </w:r>
      <w:r>
        <w:rPr>
          <w:lang w:eastAsia="pl-PL"/>
        </w:rPr>
        <w:t xml:space="preserve">uregulowania stanu ewidencyjnego, działka </w:t>
      </w:r>
      <w:r w:rsidRPr="000B3477">
        <w:rPr>
          <w:lang w:eastAsia="pl-PL"/>
        </w:rPr>
        <w:t>pozostanie w zasobie nieruchomości gminy.</w:t>
      </w:r>
    </w:p>
    <w:p w14:paraId="5A75FD63" w14:textId="36F43E1A" w:rsidR="00934F71" w:rsidRDefault="00934F71" w:rsidP="00934F71">
      <w:pPr>
        <w:pStyle w:val="Akapitzlist"/>
        <w:numPr>
          <w:ilvl w:val="0"/>
          <w:numId w:val="18"/>
        </w:numPr>
        <w:contextualSpacing w:val="0"/>
        <w:rPr>
          <w:lang w:eastAsia="pl-PL"/>
        </w:rPr>
      </w:pPr>
      <w:r>
        <w:rPr>
          <w:lang w:eastAsia="pl-PL"/>
        </w:rPr>
        <w:t>I</w:t>
      </w:r>
      <w:r>
        <w:rPr>
          <w:lang w:eastAsia="pl-PL"/>
        </w:rPr>
        <w:t>nformacj</w:t>
      </w:r>
      <w:r>
        <w:rPr>
          <w:lang w:eastAsia="pl-PL"/>
        </w:rPr>
        <w:t>ę</w:t>
      </w:r>
      <w:r>
        <w:rPr>
          <w:lang w:eastAsia="pl-PL"/>
        </w:rPr>
        <w:t xml:space="preserve"> o odwołaniu przetargu podaje się do publicznej wiadomości</w:t>
      </w:r>
      <w:r>
        <w:rPr>
          <w:lang w:eastAsia="pl-PL"/>
        </w:rPr>
        <w:t xml:space="preserve"> poprzez umieszczenie jej na:</w:t>
      </w:r>
    </w:p>
    <w:p w14:paraId="26AF74F9" w14:textId="17E66467" w:rsidR="00934F71" w:rsidRDefault="00934F71" w:rsidP="00934F71">
      <w:pPr>
        <w:pStyle w:val="Nagwek2"/>
        <w:spacing w:after="0"/>
        <w:ind w:left="623" w:hanging="266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y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6247130A" w14:textId="77777777" w:rsidR="00934F71" w:rsidRDefault="00934F71" w:rsidP="00934F71">
      <w:pPr>
        <w:pStyle w:val="Nagwek2"/>
        <w:spacing w:after="0"/>
        <w:ind w:left="623" w:hanging="266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5BB2511B" w14:textId="77777777" w:rsidR="00934F71" w:rsidRDefault="00934F71" w:rsidP="00934F71">
      <w:pPr>
        <w:pStyle w:val="Nagwek3"/>
        <w:rPr>
          <w:rFonts w:eastAsia="Tahoma"/>
        </w:rPr>
      </w:pPr>
      <w:hyperlink r:id="rId8" w:history="1">
        <w:r w:rsidRPr="001B429B">
          <w:rPr>
            <w:rStyle w:val="Hipercze"/>
            <w:rFonts w:eastAsia="Tahoma"/>
          </w:rPr>
          <w:t>www.gminazlotow.pl</w:t>
        </w:r>
      </w:hyperlink>
      <w:r>
        <w:rPr>
          <w:rFonts w:eastAsia="Tahoma"/>
        </w:rPr>
        <w:t>,</w:t>
      </w:r>
    </w:p>
    <w:p w14:paraId="62DE56EB" w14:textId="77777777" w:rsidR="00934F71" w:rsidRDefault="00934F71" w:rsidP="00650415">
      <w:pPr>
        <w:pStyle w:val="Nagwek3"/>
        <w:spacing w:after="120"/>
      </w:pPr>
      <w:hyperlink r:id="rId9" w:history="1">
        <w:r w:rsidRPr="001B429B">
          <w:rPr>
            <w:rStyle w:val="Hipercze"/>
          </w:rPr>
          <w:t>www.bip.gminazlotow.pl</w:t>
        </w:r>
      </w:hyperlink>
    </w:p>
    <w:p w14:paraId="0A02862E" w14:textId="16BC98B2" w:rsidR="00934F71" w:rsidRDefault="00934F71" w:rsidP="00934F71">
      <w:pPr>
        <w:pStyle w:val="Akapitzlist"/>
        <w:numPr>
          <w:ilvl w:val="0"/>
          <w:numId w:val="18"/>
        </w:numPr>
        <w:contextualSpacing w:val="0"/>
        <w:rPr>
          <w:lang w:eastAsia="pl-PL"/>
        </w:rPr>
      </w:pPr>
      <w:r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19CA6B74" w14:textId="66EE3F34" w:rsidR="00934F71" w:rsidRDefault="00934F71" w:rsidP="00012750">
      <w:pPr>
        <w:pStyle w:val="Akapitzlist"/>
        <w:numPr>
          <w:ilvl w:val="0"/>
          <w:numId w:val="18"/>
        </w:numPr>
        <w:rPr>
          <w:lang w:eastAsia="pl-PL"/>
        </w:rPr>
      </w:pPr>
      <w:r w:rsidRPr="00577FC7">
        <w:rPr>
          <w:noProof/>
          <w:lang w:eastAsia="pl-PL"/>
        </w:rPr>
        <w:t>Zarządzenie wchodzi w życie z dniem podpisania.</w:t>
      </w:r>
    </w:p>
    <w:p w14:paraId="0FAD85A1" w14:textId="77777777" w:rsidR="0021572A" w:rsidRPr="0021572A" w:rsidRDefault="0021572A" w:rsidP="00460112">
      <w:pPr>
        <w:spacing w:after="0"/>
        <w:jc w:val="center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0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DFE5DA5" w14:textId="760658C4"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 w:rsidR="00124C27"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B55C1B">
        <w:rPr>
          <w:rFonts w:eastAsia="Calibri"/>
          <w:sz w:val="20"/>
          <w:szCs w:val="20"/>
          <w:lang w:eastAsia="pl-PL"/>
        </w:rPr>
        <w:t xml:space="preserve">poz. </w:t>
      </w:r>
      <w:r w:rsidR="00FE0C87" w:rsidRPr="00FE0C87">
        <w:rPr>
          <w:rFonts w:eastAsia="Calibri"/>
          <w:sz w:val="20"/>
          <w:szCs w:val="20"/>
          <w:lang w:eastAsia="pl-PL"/>
        </w:rPr>
        <w:t>13</w:t>
      </w:r>
      <w:r w:rsidR="00E50B7F">
        <w:rPr>
          <w:rFonts w:eastAsia="Calibri"/>
          <w:sz w:val="20"/>
          <w:szCs w:val="20"/>
          <w:lang w:eastAsia="pl-PL"/>
        </w:rPr>
        <w:t>78,</w:t>
      </w:r>
    </w:p>
  </w:footnote>
  <w:footnote w:id="2">
    <w:p w14:paraId="625B5AC1" w14:textId="5583E01C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B55C1B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5D32" w14:textId="5E08F713" w:rsidR="00577FC7" w:rsidRPr="00460112" w:rsidRDefault="00577FC7" w:rsidP="00460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8400F"/>
    <w:rsid w:val="00091847"/>
    <w:rsid w:val="00095E55"/>
    <w:rsid w:val="00095EFC"/>
    <w:rsid w:val="000B210A"/>
    <w:rsid w:val="000B3477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86484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579A4"/>
    <w:rsid w:val="00460112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B7F0F"/>
    <w:rsid w:val="005C2E3D"/>
    <w:rsid w:val="005E3067"/>
    <w:rsid w:val="005F10A2"/>
    <w:rsid w:val="00602598"/>
    <w:rsid w:val="006053F0"/>
    <w:rsid w:val="0061431C"/>
    <w:rsid w:val="00650415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4F71"/>
    <w:rsid w:val="00936199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B4BE4"/>
    <w:rsid w:val="00AC1357"/>
    <w:rsid w:val="00AC1E8E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83C8A"/>
    <w:rsid w:val="00C85A45"/>
    <w:rsid w:val="00C8748C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42FB3"/>
    <w:rsid w:val="00E50B7F"/>
    <w:rsid w:val="00E5529A"/>
    <w:rsid w:val="00E57844"/>
    <w:rsid w:val="00E60739"/>
    <w:rsid w:val="00E61813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31FE7"/>
    <w:rsid w:val="00F456D8"/>
    <w:rsid w:val="00F45F84"/>
    <w:rsid w:val="00F50EC5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218</cp:revision>
  <cp:lastPrinted>2019-02-01T06:41:00Z</cp:lastPrinted>
  <dcterms:created xsi:type="dcterms:W3CDTF">2018-08-30T11:50:00Z</dcterms:created>
  <dcterms:modified xsi:type="dcterms:W3CDTF">2021-05-14T11:00:00Z</dcterms:modified>
</cp:coreProperties>
</file>